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КонсультантПлюс</w:t>
      </w:r>
      <w:proofErr w:type="spell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17 июля 2009 года</w:t>
      </w:r>
      <w:r w:rsidRPr="003F6A89">
        <w:rPr>
          <w:rFonts w:ascii="Times New Roman" w:hAnsi="Times New Roman" w:cs="Times New Roman"/>
          <w:sz w:val="24"/>
          <w:szCs w:val="24"/>
        </w:rPr>
        <w:tab/>
        <w:t>N 172-ФЗ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F6A89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ПРАВОВЫХ АКТОВ</w:t>
      </w:r>
    </w:p>
    <w:bookmarkEnd w:id="0"/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6A89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Одобрен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6A89">
        <w:rPr>
          <w:rFonts w:ascii="Times New Roman" w:hAnsi="Times New Roman" w:cs="Times New Roman"/>
          <w:sz w:val="24"/>
          <w:szCs w:val="24"/>
        </w:rPr>
        <w:t>(в ред. Федеральных законов от 21.11.2011 N 329-ФЗ,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от 21.10.2013 N 279-ФЗ)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Статья 1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Статья 2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lastRenderedPageBreak/>
        <w:t>2) оценка нормативного правового акта во взаимосвязи с другими нормативными правовыми актами;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Статья 3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6A89">
        <w:rPr>
          <w:rFonts w:ascii="Times New Roman" w:hAnsi="Times New Roman" w:cs="Times New Roman"/>
          <w:sz w:val="24"/>
          <w:szCs w:val="24"/>
        </w:rPr>
        <w:t>1) прокуратурой Российской Федерации - в соответствии с настоящим Федеральным законом и Федеральным законом 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6A89"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F6A89">
        <w:rPr>
          <w:rFonts w:ascii="Times New Roman" w:hAnsi="Times New Roman" w:cs="Times New Roman"/>
          <w:sz w:val="24"/>
          <w:szCs w:val="24"/>
        </w:rPr>
        <w:t xml:space="preserve"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</w:t>
      </w:r>
      <w:r w:rsidRPr="003F6A89">
        <w:rPr>
          <w:rFonts w:ascii="Times New Roman" w:hAnsi="Times New Roman" w:cs="Times New Roman"/>
          <w:sz w:val="24"/>
          <w:szCs w:val="24"/>
        </w:rPr>
        <w:lastRenderedPageBreak/>
        <w:t>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(в ред. Федеральных законов от 21.11.2011 N 329-ФЗ, от 21.10.2013 N 279-ФЗ)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факторов, принятие 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>асть 6 введена Федеральным законом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>асть 7 введена Федеральным законом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 xml:space="preserve"> и (или) упраздненных органа, организации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(часть 8 введена Федеральным законом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Статья 4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факторы отражаются: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2) в заключении, составляемом при проведении антикоррупционной экспертизы в случаях, предусмотренных частями 3 и 4 статьи 3 настоящего Федерального закона (далее - заключение).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пунктом 3 части 3 статьи 3 настоящего Федерального закона, носят обязательный характер. 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>асть 4.1 введена Федеральным законом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5. Заключения, составляемые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>асть 5 в ред. Федерального закона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 xml:space="preserve"> ред. Федерального закона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Статья 5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3F6A89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3F6A89">
        <w:rPr>
          <w:rFonts w:ascii="Times New Roman" w:hAnsi="Times New Roman" w:cs="Times New Roman"/>
          <w:sz w:val="24"/>
          <w:szCs w:val="24"/>
        </w:rPr>
        <w:t>оводить независимую антикоррупционную экспертизу нормативных правовых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(в ред. Федерального закона от 21.11.2011 N 329-ФЗ)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2. 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F6A89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F6A89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Президент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Д.МЕДВЕДЕВ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6A89">
        <w:rPr>
          <w:rFonts w:ascii="Times New Roman" w:hAnsi="Times New Roman" w:cs="Times New Roman"/>
          <w:sz w:val="24"/>
          <w:szCs w:val="24"/>
        </w:rPr>
        <w:t>N 172-ФЗ</w:t>
      </w: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6A89" w:rsidRPr="003F6A89" w:rsidRDefault="003F6A89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405" w:rsidRPr="003F6A89" w:rsidRDefault="00230405" w:rsidP="003F6A8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0405" w:rsidRPr="003F6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BF"/>
    <w:rsid w:val="000C39A8"/>
    <w:rsid w:val="00230405"/>
    <w:rsid w:val="00286494"/>
    <w:rsid w:val="002E0197"/>
    <w:rsid w:val="00334F6C"/>
    <w:rsid w:val="003C342E"/>
    <w:rsid w:val="003F6A89"/>
    <w:rsid w:val="004C2A14"/>
    <w:rsid w:val="004D2B66"/>
    <w:rsid w:val="007E314E"/>
    <w:rsid w:val="00A20CBF"/>
    <w:rsid w:val="00C553FD"/>
    <w:rsid w:val="00C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2016-11-01T03:55:00Z</cp:lastPrinted>
  <dcterms:created xsi:type="dcterms:W3CDTF">2016-11-07T10:48:00Z</dcterms:created>
  <dcterms:modified xsi:type="dcterms:W3CDTF">2016-11-07T10:48:00Z</dcterms:modified>
</cp:coreProperties>
</file>