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E0" w:rsidRDefault="006452E0" w:rsidP="006452E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Правовые основы противодействия экстремизму и терроризму</w:t>
      </w:r>
    </w:p>
    <w:p w:rsidR="006452E0" w:rsidRPr="006452E0" w:rsidRDefault="006452E0" w:rsidP="006452E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452E0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проблема терроризма и экстремизма остается одной из самых серьезных для международного сообщества, а борьба с экстремистскими и террористическими группировками входит в число самых актуальных задач современного общества.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452E0">
        <w:rPr>
          <w:rFonts w:ascii="Times New Roman" w:hAnsi="Times New Roman" w:cs="Times New Roman"/>
          <w:sz w:val="28"/>
          <w:szCs w:val="28"/>
          <w:lang w:eastAsia="ru-RU"/>
        </w:rPr>
        <w:t>Понятие экстремизма, или экстремистской деятельности, включает пропаганду расовых, межнациональных и религиозных конфликтов с использованием методов агрессивного и незаконного воздействия, а также нарушение прав, свобод и законных интересов человека и гражданина в зависимости от его расовой, национальной, религиозной или социальной принадлежности. Экстремистская деятельность выражается в различных формах гражданского неповиновения, в том числе террористических акциях, направленных против органов государственного управления и представителей властных структур, а также мирного населения. Таким образом, терроризм - одно из проявлений экстремизма, форма политической борьбы, связанная с применением идеологически мотивированного насилия.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452E0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основы противодействия экстремистской деятельности - это правовое обеспечение в области борьбы с экстремистской деятельностью.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452E0">
        <w:rPr>
          <w:rFonts w:ascii="Times New Roman" w:hAnsi="Times New Roman" w:cs="Times New Roman"/>
          <w:sz w:val="28"/>
          <w:szCs w:val="28"/>
          <w:lang w:eastAsia="ru-RU"/>
        </w:rPr>
        <w:t>Правовые основы противодействия экстремистской деятельности закреплены не только в </w:t>
      </w:r>
      <w:hyperlink r:id="rId4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Федеральном законе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25.07.2002 № 114-ФЗ "О противодействии экстремистской деятельности", но и в ином законодательстве. Прежде всего необходимо назвать Конституцию Российской Федерации, предусматривающую равенство всех перед законом и судом, право на жизнь, право на свободу передвижения, свободу определения национальной принадлежности и пользование родным языком, свободу совести и вероисповедания, активное и пассивное избирательные права. По сути, экстремистская деятельность направлена на нарушение большинства норм, предусмотренных гл. 1 и 2 Конституции РФ.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Уголовный кодекс РФ в ст. 205.2, 280, 280.1, 282, 282.1, 282.2 предусматривает уголовную ответственность соответственно за публичные призывы к осуществлению террористической деятельности или публичное оправдание терроризма, публичные призывы к осуществлению действий, направленных на нарушение территориальной целостности Российской Федерации, публичные призывы к осуществлению экстремистской деятельности, возбуждение ненависти либо вражды, а равно унижение человеческого достоинства, организацию экстремистского сообщества, организацию деятельности экстремистской организации. Ряд иных норм уголовного закона также определяют ответственность за совершение отдельных форм экстремистской деятельности, в частности за финансирование экстремистской деятельности (ст. 282.3 УК РФ).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в гл. 5, 17, 19, ст. 13.15, 15.27, 15.27.1, 20.28, 20.29 также содержит множество норм, направленных на борьбу с отдельными проявлениями экстремистской деятельности.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Существенная часть норм Федерального закона от 25.07.2002 № 114-ФЗ "О противодействии экстремистской деятельности" также направлена на закрепление ответственности различных субъектов за осуществление экстремистской деятельности. К ним относятся: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 статья 9 "Ответственность общественных и религиозных объединений, иных организаций за осуществление экстремистской деятельности";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 статья 11 "Ответственность средств массовой информации за распространение экстремистских материалов и осуществление экстремистской деятельности";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 статья 13 "Ответственность за распространение экстремистских материалов";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 статья 14 "Ответственность должностных лиц, государственных и муниципальных служащих за осуществление ими экстремистской деятельности";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 статья 15 "Ответственность граждан Российской Федерации, иностранных граждан и лиц без гражданства за осуществление экстремистской деятельности".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Косвенно к нормам, регламентирующим ответственность за осуществление экстремистской деятельности, можно отнести также положения ст. 6 - 8, 10, 12, 16 указанного Федерального закона.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Правовую основу противодействия экстремистской деятельности составляет также и иное федеральное законодательство, подзаконные акты, а также международные акты, в частности: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5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Европейская конвенция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 пресечении терроризма (Страсбург, 27 января 1977 г.) (ETS N 90);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6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Шанхайская конвенция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 борьбе с терроризмом, сепаратизмом и экстремизмом (заключена в г. Шанхае 15.06.2001);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7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Договор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 сотрудничестве государств - участников Содружества Независимых Государств в борьбе с терроризмом (Минск, 4 июня 1999 г.);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8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Международная конвенция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 ликвидации всех форм расовой дискриминации (принята 21.12.1965 Резолюцией 2106 (XX) Генеральной Ассамблеи ООН);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9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Всеобщая декларация прав человека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(принята Генеральной Ассамблеей ООН 10.12.1948);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 "</w:t>
      </w:r>
      <w:hyperlink r:id="rId10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Стратегия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противодействия экстремизму в Российской Федерации до 2025 года";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11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 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6 марта 2006 г. N 35-ФЗ "О противодействии терроризму";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2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19.05.1995 N 80-ФЗ "Об увековечении Победы советского народа в Великой Отечественной войне 1941 - 1945 годов";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3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28.12.2010 N 390-ФЗ "О безопасности";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4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7 августа 2001 г. N 115-ФЗ "О противодействии легализации (отмыванию) доходов, полученных преступным путем, и финансированию терроризма";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</w:t>
      </w:r>
      <w:hyperlink r:id="rId15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Указ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Президента РФ от 23 марта 1995 г. N 310 "О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6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Концепция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противодействия терроризму в Российской Федерации (утв. Президентом РФ 05.10.2009);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7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Указ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Президента РФ от 26.07.2011 N 988 "О Межведомственной комиссии по противодействию экстремизму в Российской Федерации" (вместе с "Положением о Межведомственной комиссии по противодействию экстремизму в Российской Федерации");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8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Приказ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Минюста РФ, МВД РФ и ФСБ РФ от 25 ноября 2010 г. N 362/810/584 "О взаимодействии Министерства юстиции Российской Федерации, Министерства внутренних дел Российской Федерации и Федеральной службы безопасности Российской Федерации в целях повышения эффективности деятельности учреждений (подразделений), осуществляющих проведение исследований и экспертиз по делам, связанным с проявлением экстремизма";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9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Приказ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Минюста РФ от 22.07.2009 N 224 "Об утверждении Положения о Научно-консультативном совете при Министерстве юстиции Российской Федерации по изучению информационных материалов религиозного содержания на предмет выявления в них признаков экстремизма";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0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Приказ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Следственного комитета РФ от 12 июля 2011 г. N 109 "О мерах по противодействию экстремистской деятельности";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1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Приказ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Генпрокуратуры России от 21.03.2018 N 156 "Об организации прокурорского надзора за исполнением законов о противодействии экстремистской деятельности"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 - </w:t>
      </w:r>
      <w:hyperlink r:id="rId22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Приказ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Генпрокуратуры России от 02.08.2018 N 471 "Об организации в органах прокуратуры Российской Федерации работы по правовому просвещению и правовому информированию"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3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Распоряжение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Генпрокуратуры РФ N 270/27р, МВД РФ N 1/9789, ФСБ РФ N 38 от 16 декабря 2008 г. "О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4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Постановление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Пленума Верховного Суда Российской Федерации от 28 июня 2011 г. N 11 "О судебной практике по уголовным делам о преступлениях экстремистской направленности".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Отдельные нормы, связанные с противодействием экстремизму в конкретной сфере деятельности или в рамках отдельных вопросов компетенции конкретных органов, содержатся и в ином законодательстве, например: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5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19.06.2004 N 54-ФЗ "О собраниях, митингах, демонстрациях, шествиях и пикетированиях";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6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 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от 19.05.1995 N 82-ФЗ "Об общественных объединениях";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</w:t>
      </w:r>
      <w:hyperlink r:id="rId27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 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от 26.09.1997 N 125-ФЗ "О свободе совести и о религиозных объединениях";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8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11.07.2001 N 95-ФЗ (ред. от 03.07.2018) "О политических партиях";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 </w:t>
      </w:r>
      <w:hyperlink r:id="rId29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 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от 17.01.1992 N 2202-1 "О прокуратуре Российской Федерации";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30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 </w:t>
        </w:r>
      </w:hyperlink>
      <w:hyperlink r:id="rId31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Федеральный закон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от 06.10.2003 N 131-ФЗ "Об общих принципах организации местного самоуправления в Российской Федерации";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32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Указ</w:t>
        </w:r>
      </w:hyperlink>
      <w:hyperlink r:id="rId33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 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Президента РФ от 01.03.2011 N 248 "Вопросы Министерства внутренних дел Российской Федерации";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34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Указ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Президента РФ от 11.08.2003 N 960 "Вопросы Федеральной службы безопасности Российской Федерации";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35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Указ 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Президента РФ от 01.03.2011 N 250 "Вопросы организации полиции";</w:t>
      </w:r>
    </w:p>
    <w:p w:rsidR="006452E0" w:rsidRPr="006452E0" w:rsidRDefault="006452E0" w:rsidP="006452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E0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36" w:history="1">
        <w:r w:rsidRPr="006452E0">
          <w:rPr>
            <w:rFonts w:ascii="Times New Roman" w:hAnsi="Times New Roman" w:cs="Times New Roman"/>
            <w:color w:val="0070A8"/>
            <w:sz w:val="28"/>
            <w:szCs w:val="28"/>
            <w:lang w:eastAsia="ru-RU"/>
          </w:rPr>
          <w:t> Указ</w:t>
        </w:r>
      </w:hyperlink>
      <w:r w:rsidRPr="006452E0">
        <w:rPr>
          <w:rFonts w:ascii="Times New Roman" w:hAnsi="Times New Roman" w:cs="Times New Roman"/>
          <w:sz w:val="28"/>
          <w:szCs w:val="28"/>
          <w:lang w:eastAsia="ru-RU"/>
        </w:rPr>
        <w:t> Президента РФ от 13.10.2004 N 1313 "Вопросы Министерства юстиции Российской Федерации"</w:t>
      </w:r>
    </w:p>
    <w:p w:rsidR="005E6B31" w:rsidRPr="006452E0" w:rsidRDefault="005E6B31" w:rsidP="0064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E6B31" w:rsidRPr="006452E0" w:rsidSect="005E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2E0"/>
    <w:rsid w:val="005E6B31"/>
    <w:rsid w:val="0064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31"/>
  </w:style>
  <w:style w:type="paragraph" w:styleId="1">
    <w:name w:val="heading 1"/>
    <w:basedOn w:val="a"/>
    <w:link w:val="10"/>
    <w:uiPriority w:val="9"/>
    <w:qFormat/>
    <w:rsid w:val="00645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2E0"/>
    <w:rPr>
      <w:color w:val="0000FF"/>
      <w:u w:val="single"/>
    </w:rPr>
  </w:style>
  <w:style w:type="paragraph" w:styleId="a5">
    <w:name w:val="No Spacing"/>
    <w:uiPriority w:val="1"/>
    <w:qFormat/>
    <w:rsid w:val="00645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upload/site64/document_file/Konvenciya_o_diskriminacii.docx" TargetMode="External"/><Relationship Id="rId13" Type="http://schemas.openxmlformats.org/officeDocument/2006/relationships/hyperlink" Target="https://mvd.ru/upload/site64/document_file/390-fz.docx" TargetMode="External"/><Relationship Id="rId18" Type="http://schemas.openxmlformats.org/officeDocument/2006/relationships/hyperlink" Target="https://mvd.ru/upload/site64/document_file/810.docx" TargetMode="External"/><Relationship Id="rId26" Type="http://schemas.openxmlformats.org/officeDocument/2006/relationships/hyperlink" Target="https://mvd.ru/upload/site64/folder_page/009/251/244/fz_82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vd.ru/upload/site64/folder_page/009/251/244/Prikaz_Genprokuratury_Rossii_ot_21.03.2018_N_156.docx" TargetMode="External"/><Relationship Id="rId34" Type="http://schemas.openxmlformats.org/officeDocument/2006/relationships/hyperlink" Target="https://mvd.ru/upload/site64/folder_page/009/251/244/Ukaz_Prezidenta_960.docx" TargetMode="External"/><Relationship Id="rId7" Type="http://schemas.openxmlformats.org/officeDocument/2006/relationships/hyperlink" Target="https://mvd.ru/upload/site64/document_file/Dogovor_o_sotrudnichestve.docx" TargetMode="External"/><Relationship Id="rId12" Type="http://schemas.openxmlformats.org/officeDocument/2006/relationships/hyperlink" Target="https://mvd.ru/upload/site64/document_file/80-fz.docx" TargetMode="External"/><Relationship Id="rId17" Type="http://schemas.openxmlformats.org/officeDocument/2006/relationships/hyperlink" Target="https://mvd.ru/upload/site64/document_file/988u.docx" TargetMode="External"/><Relationship Id="rId25" Type="http://schemas.openxmlformats.org/officeDocument/2006/relationships/hyperlink" Target="https://mvd.ru/upload/site64/folder_page/009/251/244/fz_54.docx" TargetMode="External"/><Relationship Id="rId33" Type="http://schemas.openxmlformats.org/officeDocument/2006/relationships/hyperlink" Target="https://mvd.ru/upload/site64/folder_page/009/251/244/ukaz_248.doc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vd.ru/upload/site64/document_file/Koncepciya.docx" TargetMode="External"/><Relationship Id="rId20" Type="http://schemas.openxmlformats.org/officeDocument/2006/relationships/hyperlink" Target="https://mvd.ru/upload/site64/document_file/109pr.docx" TargetMode="External"/><Relationship Id="rId29" Type="http://schemas.openxmlformats.org/officeDocument/2006/relationships/hyperlink" Target="https://mvd.ru/upload/site64/folder_page/009/251/244/zakon_o_prokurature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vd.ru/upload/site64/document_file/ShANHAYSKAYa_KONVENCIYa.docx" TargetMode="External"/><Relationship Id="rId11" Type="http://schemas.openxmlformats.org/officeDocument/2006/relationships/hyperlink" Target="https://mvd.ru/upload/site64/folder_page/009/251/244/Federalnyy_zakon_ot_06.03.2006_N_35-FZ_red._ot_18.04.2018.docx" TargetMode="External"/><Relationship Id="rId24" Type="http://schemas.openxmlformats.org/officeDocument/2006/relationships/hyperlink" Target="https://mvd.ru/upload/site64/folder_page/009/251/244/postanovlenie_plenuma_11.docx" TargetMode="External"/><Relationship Id="rId32" Type="http://schemas.openxmlformats.org/officeDocument/2006/relationships/hyperlink" Target="https://mvd.ru/upload/site64/folder_page/009/251/244/ukaz_248_22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vd.ru/upload/site64/document_file/O_presechenii_terrorizma.docx" TargetMode="External"/><Relationship Id="rId15" Type="http://schemas.openxmlformats.org/officeDocument/2006/relationships/hyperlink" Target="https://mvd.ru/upload/site64/document_file/310u.docx" TargetMode="External"/><Relationship Id="rId23" Type="http://schemas.openxmlformats.org/officeDocument/2006/relationships/hyperlink" Target="https://mvd.ru/upload/site64/document_file/9789.docx" TargetMode="External"/><Relationship Id="rId28" Type="http://schemas.openxmlformats.org/officeDocument/2006/relationships/hyperlink" Target="https://mvd.ru/upload/site64/folder_page/009/251/244/Federalnyy_zakon_ot_11.07.2001_N_95-FZ_red._ot_03.07.2018.docx" TargetMode="External"/><Relationship Id="rId36" Type="http://schemas.openxmlformats.org/officeDocument/2006/relationships/hyperlink" Target="https://mvd.ru/upload/site64/folder_page/009/251/244/ukaz_1313_2.docx" TargetMode="External"/><Relationship Id="rId10" Type="http://schemas.openxmlformats.org/officeDocument/2006/relationships/hyperlink" Target="https://mvd.ru/upload/site64/document_file/Strategiya_2025.docx" TargetMode="External"/><Relationship Id="rId19" Type="http://schemas.openxmlformats.org/officeDocument/2006/relationships/hyperlink" Target="https://mvd.ru/upload/site64/document_file/224pr.docx" TargetMode="External"/><Relationship Id="rId31" Type="http://schemas.openxmlformats.org/officeDocument/2006/relationships/hyperlink" Target="https://mvd.ru/upload/site64/folder_page/009/251/244/13111_fz.docx" TargetMode="External"/><Relationship Id="rId4" Type="http://schemas.openxmlformats.org/officeDocument/2006/relationships/hyperlink" Target="https://mvd.ru/upload/site64/document_file/114-fz(2).docx" TargetMode="External"/><Relationship Id="rId9" Type="http://schemas.openxmlformats.org/officeDocument/2006/relationships/hyperlink" Target="https://mvd.ru/upload/site64/document_file/Vseobschaya_deklaraciya.docx" TargetMode="External"/><Relationship Id="rId14" Type="http://schemas.openxmlformats.org/officeDocument/2006/relationships/hyperlink" Target="https://mvd.ru/upload/site64/folder_page/009/251/244/Federalnyy_zakon_ot_07.08.2001_N_115-FZ_red._ot_23.04.2018.docx" TargetMode="External"/><Relationship Id="rId22" Type="http://schemas.openxmlformats.org/officeDocument/2006/relationships/hyperlink" Target="https://mvd.ru/upload/site64/folder_page/009/251/244/Prikaz_Genprokuratury.docx" TargetMode="External"/><Relationship Id="rId27" Type="http://schemas.openxmlformats.org/officeDocument/2006/relationships/hyperlink" Target="https://mvd.ru/upload/site64/folder_page/009/251/244/fz_125.docx" TargetMode="External"/><Relationship Id="rId30" Type="http://schemas.openxmlformats.org/officeDocument/2006/relationships/hyperlink" Target="https://mvd.ru/upload/site64/folder_page/009/251/244/131_fz.docx" TargetMode="External"/><Relationship Id="rId35" Type="http://schemas.openxmlformats.org/officeDocument/2006/relationships/hyperlink" Target="https://mvd.ru/upload/site64/folder_page/009/251/244/voprsoy_politsii_25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2019-04-09T13:43:00Z</dcterms:created>
  <dcterms:modified xsi:type="dcterms:W3CDTF">2019-04-09T13:45:00Z</dcterms:modified>
</cp:coreProperties>
</file>